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B4B97" w14:textId="541AD9AC" w:rsidR="00C75BB0" w:rsidRDefault="00C75BB0" w:rsidP="00C75BB0">
      <w:pPr>
        <w:shd w:val="clear" w:color="auto" w:fill="FFFFFF"/>
        <w:textAlignment w:val="baseline"/>
        <w:rPr>
          <w:color w:val="000000"/>
        </w:rPr>
      </w:pPr>
      <w:r>
        <w:rPr>
          <w:color w:val="000000"/>
        </w:rPr>
        <w:t>PHYS 202</w:t>
      </w:r>
      <w:r>
        <w:rPr>
          <w:color w:val="000000"/>
        </w:rPr>
        <w:tab/>
        <w:t>Force on a current carrying conductor</w:t>
      </w:r>
      <w:r w:rsidR="00D30EC8">
        <w:rPr>
          <w:color w:val="000000"/>
        </w:rPr>
        <w:tab/>
        <w:t>Name</w:t>
      </w:r>
      <w:proofErr w:type="gramStart"/>
      <w:r w:rsidR="00D30EC8">
        <w:rPr>
          <w:color w:val="000000"/>
        </w:rPr>
        <w:t>:_</w:t>
      </w:r>
      <w:proofErr w:type="gramEnd"/>
      <w:r w:rsidR="00D30EC8">
        <w:rPr>
          <w:color w:val="000000"/>
        </w:rPr>
        <w:t>_____________________</w:t>
      </w:r>
      <w:r>
        <w:rPr>
          <w:color w:val="000000"/>
        </w:rPr>
        <w:tab/>
      </w:r>
    </w:p>
    <w:p w14:paraId="3F7FC981" w14:textId="77777777" w:rsidR="00C75BB0" w:rsidRDefault="00C75BB0" w:rsidP="00C75BB0">
      <w:pPr>
        <w:shd w:val="clear" w:color="auto" w:fill="FFFFFF"/>
        <w:textAlignment w:val="baseline"/>
        <w:rPr>
          <w:color w:val="000000"/>
        </w:rPr>
      </w:pPr>
    </w:p>
    <w:p w14:paraId="2462380D" w14:textId="77777777" w:rsidR="00C75BB0" w:rsidRDefault="00C75BB0" w:rsidP="00C75BB0">
      <w:pPr>
        <w:shd w:val="clear" w:color="auto" w:fill="FFFFFF"/>
        <w:textAlignment w:val="baseline"/>
        <w:rPr>
          <w:color w:val="000000"/>
        </w:rPr>
      </w:pPr>
      <w:r>
        <w:rPr>
          <w:color w:val="000000"/>
        </w:rPr>
        <w:t xml:space="preserve">Force on a current (I) carrying conductor of length, L in a magnetic field, B is given by: </w:t>
      </w:r>
    </w:p>
    <w:p w14:paraId="7A5B06DB" w14:textId="428D6EAF" w:rsidR="00C75BB0" w:rsidRPr="0050495A" w:rsidRDefault="00C75BB0" w:rsidP="00C75BB0">
      <w:pPr>
        <w:shd w:val="clear" w:color="auto" w:fill="FFFFFF"/>
        <w:textAlignment w:val="baseline"/>
        <w:rPr>
          <w:color w:val="000000"/>
          <w:sz w:val="36"/>
          <w:szCs w:val="36"/>
        </w:rPr>
      </w:pPr>
      <w:r>
        <w:rPr>
          <w:color w:val="000000"/>
        </w:rPr>
        <w:tab/>
      </w:r>
      <m:oMath>
        <m:r>
          <w:rPr>
            <w:rFonts w:ascii="Cambria Math" w:hAnsi="Cambria Math"/>
            <w:color w:val="000000"/>
            <w:sz w:val="36"/>
            <w:szCs w:val="36"/>
          </w:rPr>
          <m:t>F=ILB</m:t>
        </m:r>
        <m:func>
          <m:funcPr>
            <m:ctrlPr>
              <w:rPr>
                <w:rFonts w:ascii="Cambria Math" w:hAnsi="Cambria Math"/>
                <w:i/>
                <w:color w:val="000000"/>
                <w:sz w:val="36"/>
                <w:szCs w:val="36"/>
              </w:rPr>
            </m:ctrlPr>
          </m:funcPr>
          <m:fName>
            <m:r>
              <m:rPr>
                <m:sty m:val="p"/>
              </m:rPr>
              <w:rPr>
                <w:rFonts w:ascii="Cambria Math" w:hAnsi="Cambria Math"/>
                <w:color w:val="000000"/>
                <w:sz w:val="36"/>
                <w:szCs w:val="36"/>
              </w:rPr>
              <m:t>sin</m:t>
            </m:r>
          </m:fName>
          <m:e>
            <m:r>
              <w:rPr>
                <w:rFonts w:ascii="Cambria Math" w:hAnsi="Cambria Math"/>
                <w:color w:val="000000"/>
                <w:sz w:val="36"/>
                <w:szCs w:val="36"/>
              </w:rPr>
              <m:t>θ</m:t>
            </m:r>
          </m:e>
        </m:func>
        <m:r>
          <w:rPr>
            <w:rFonts w:ascii="Cambria Math" w:eastAsiaTheme="minorEastAsia" w:hAnsi="Cambria Math"/>
            <w:color w:val="000000"/>
            <w:sz w:val="36"/>
            <w:szCs w:val="36"/>
          </w:rPr>
          <m:t>;</m:t>
        </m:r>
      </m:oMath>
      <w:r w:rsidRPr="00C75BB0">
        <w:rPr>
          <w:color w:val="000000"/>
          <w:sz w:val="36"/>
          <w:szCs w:val="36"/>
        </w:rPr>
        <w:t xml:space="preserve"> </w:t>
      </w:r>
      <w:r>
        <w:rPr>
          <w:color w:val="000000"/>
        </w:rPr>
        <w:t xml:space="preserve">where </w:t>
      </w:r>
      <w:r>
        <w:rPr>
          <w:color w:val="000000"/>
        </w:rPr>
        <w:sym w:font="Symbol" w:char="F071"/>
      </w:r>
      <w:r>
        <w:rPr>
          <w:color w:val="000000"/>
        </w:rPr>
        <w:t xml:space="preserve"> is the angle between the current and magnetic field.</w:t>
      </w:r>
    </w:p>
    <w:p w14:paraId="112309E1" w14:textId="77777777" w:rsidR="00C75BB0" w:rsidRDefault="00C75BB0" w:rsidP="00C75BB0">
      <w:pPr>
        <w:shd w:val="clear" w:color="auto" w:fill="FFFFFF"/>
        <w:textAlignment w:val="baseline"/>
        <w:rPr>
          <w:color w:val="000000"/>
        </w:rPr>
      </w:pPr>
    </w:p>
    <w:p w14:paraId="083EBC35" w14:textId="2987D967" w:rsidR="00C75BB0" w:rsidRDefault="00C75BB0" w:rsidP="00C75BB0">
      <w:r>
        <w:rPr>
          <w:color w:val="000000"/>
        </w:rPr>
        <w:t xml:space="preserve">1. </w:t>
      </w:r>
      <w:r w:rsidR="000C3A42">
        <w:rPr>
          <w:color w:val="000000"/>
        </w:rPr>
        <w:t>[</w:t>
      </w:r>
      <w:r w:rsidR="002F4721">
        <w:rPr>
          <w:color w:val="000000"/>
        </w:rPr>
        <w:t>OSCP-Ch22-</w:t>
      </w:r>
      <w:r w:rsidR="000C3A42">
        <w:rPr>
          <w:color w:val="000000"/>
        </w:rPr>
        <w:t>P</w:t>
      </w:r>
      <w:r>
        <w:t>40</w:t>
      </w:r>
      <w:r w:rsidR="000C3A42">
        <w:t>]</w:t>
      </w:r>
      <w:r>
        <w:t xml:space="preserve"> The force on the rectangular loop of wire in the magnetic field in Figure 22.56 can be used to measure field strength. The field is uniform, and the plane of the loop is perpendicular to the field. (a) What is the direction of the magnetic force on the loop? Justify the claim that the forces on the sides of the loop are equal and opposite, independent of how much of the loop is in the field and do not affect the net force on the loop. (b) When a current of 5.00 A is used, if the force on the 20.0-cm-wide loop is 50 </w:t>
      </w:r>
      <w:proofErr w:type="spellStart"/>
      <w:r>
        <w:t>mN</w:t>
      </w:r>
      <w:proofErr w:type="spellEnd"/>
      <w:r>
        <w:t>, what is the strength of the magnetic field?</w:t>
      </w:r>
      <w:r w:rsidR="00D30EC8">
        <w:br/>
        <w:t xml:space="preserve">                                                                                       </w:t>
      </w:r>
      <w:r w:rsidR="00174BE5">
        <w:t xml:space="preserve">             </w:t>
      </w:r>
      <w:r w:rsidR="00172F20">
        <w:t xml:space="preserve">   </w:t>
      </w:r>
      <w:r w:rsidR="00D30EC8" w:rsidRPr="00D30EC8">
        <w:drawing>
          <wp:inline distT="0" distB="0" distL="0" distR="0" wp14:anchorId="46B96208" wp14:editId="0AA9EA73">
            <wp:extent cx="2006210" cy="2260600"/>
            <wp:effectExtent l="0" t="0" r="0" b="6350"/>
            <wp:docPr id="2" name="Picture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Placeholder 1"/>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07120" cy="2261625"/>
                    </a:xfrm>
                    <a:prstGeom prst="rect">
                      <a:avLst/>
                    </a:prstGeom>
                    <a:noFill/>
                    <a:ln w="9525">
                      <a:noFill/>
                      <a:miter lim="800000"/>
                      <a:headEnd/>
                      <a:tailEnd/>
                    </a:ln>
                  </pic:spPr>
                </pic:pic>
              </a:graphicData>
            </a:graphic>
          </wp:inline>
        </w:drawing>
      </w:r>
    </w:p>
    <w:p w14:paraId="0F30B191" w14:textId="77777777" w:rsidR="00C75BB0" w:rsidRDefault="00C75BB0" w:rsidP="00C75BB0">
      <w:pPr>
        <w:shd w:val="clear" w:color="auto" w:fill="FFFFFF"/>
        <w:textAlignment w:val="baseline"/>
        <w:rPr>
          <w:color w:val="000000"/>
        </w:rPr>
      </w:pPr>
    </w:p>
    <w:p w14:paraId="72C10EB4" w14:textId="0559130A" w:rsidR="00F93E46" w:rsidRPr="00683215" w:rsidRDefault="00F93E46" w:rsidP="00C75BB0">
      <w:pPr>
        <w:shd w:val="clear" w:color="auto" w:fill="FFFFFF"/>
        <w:textAlignment w:val="baseline"/>
        <w:rPr>
          <w:color w:val="000000"/>
        </w:rPr>
      </w:pPr>
      <w:r>
        <w:rPr>
          <w:color w:val="000000"/>
        </w:rPr>
        <w:t xml:space="preserve">2. </w:t>
      </w:r>
      <w:r w:rsidR="000C3A42">
        <w:rPr>
          <w:color w:val="000000"/>
        </w:rPr>
        <w:t>[</w:t>
      </w:r>
      <w:r w:rsidR="002F4721">
        <w:rPr>
          <w:color w:val="000000"/>
        </w:rPr>
        <w:t>CJ10-Ch21-</w:t>
      </w:r>
      <w:r w:rsidR="000C3A42">
        <w:rPr>
          <w:color w:val="000000"/>
        </w:rPr>
        <w:t>P</w:t>
      </w:r>
      <w:r w:rsidR="00C75BB0">
        <w:rPr>
          <w:color w:val="000000"/>
        </w:rPr>
        <w:t>40</w:t>
      </w:r>
      <w:r w:rsidR="000C3A42">
        <w:rPr>
          <w:color w:val="000000"/>
        </w:rPr>
        <w:t>]</w:t>
      </w:r>
      <w:r w:rsidR="00C75BB0">
        <w:rPr>
          <w:color w:val="000000"/>
        </w:rPr>
        <w:t xml:space="preserve"> </w:t>
      </w:r>
      <w:proofErr w:type="gramStart"/>
      <w:r w:rsidR="00C75BB0" w:rsidRPr="00683215">
        <w:rPr>
          <w:color w:val="000000"/>
        </w:rPr>
        <w:t>A</w:t>
      </w:r>
      <w:proofErr w:type="gramEnd"/>
      <w:r w:rsidR="00C75BB0" w:rsidRPr="00683215">
        <w:rPr>
          <w:color w:val="000000"/>
        </w:rPr>
        <w:t xml:space="preserve"> horizontal wire is hung from the ceiling of a room by two massless strings. The wire has a length of </w:t>
      </w:r>
      <w:r w:rsidR="00C75BB0">
        <w:rPr>
          <w:rFonts w:ascii="inherit" w:hAnsi="inherit"/>
          <w:noProof/>
          <w:color w:val="000000"/>
          <w:bdr w:val="none" w:sz="0" w:space="0" w:color="auto" w:frame="1"/>
        </w:rPr>
        <w:drawing>
          <wp:inline distT="0" distB="0" distL="0" distR="0" wp14:anchorId="336F3F0F" wp14:editId="4DD2F120">
            <wp:extent cx="495300" cy="139700"/>
            <wp:effectExtent l="0" t="0" r="0" b="0"/>
            <wp:docPr id="16" name="Picture 16" descr="0.2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20  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139700"/>
                    </a:xfrm>
                    <a:prstGeom prst="rect">
                      <a:avLst/>
                    </a:prstGeom>
                    <a:noFill/>
                    <a:ln>
                      <a:noFill/>
                    </a:ln>
                  </pic:spPr>
                </pic:pic>
              </a:graphicData>
            </a:graphic>
          </wp:inline>
        </w:drawing>
      </w:r>
      <w:r w:rsidR="00C75BB0" w:rsidRPr="00683215">
        <w:rPr>
          <w:color w:val="000000"/>
        </w:rPr>
        <w:t> and a mass of 0.080 kg. A uniform magnetic field of magnitude 0.070 T is directed from the ceiling to the floor. When a current of </w:t>
      </w:r>
      <w:r w:rsidR="00C75BB0">
        <w:rPr>
          <w:rFonts w:ascii="inherit" w:hAnsi="inherit"/>
          <w:noProof/>
          <w:color w:val="000000"/>
          <w:bdr w:val="none" w:sz="0" w:space="0" w:color="auto" w:frame="1"/>
        </w:rPr>
        <w:drawing>
          <wp:inline distT="0" distB="0" distL="0" distR="0" wp14:anchorId="307927D3" wp14:editId="32F9A345">
            <wp:extent cx="609600" cy="133350"/>
            <wp:effectExtent l="0" t="0" r="0" b="0"/>
            <wp:docPr id="14" name="Picture 14" descr="Upper I equals 42  Upp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per I equals 42  Upper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133350"/>
                    </a:xfrm>
                    <a:prstGeom prst="rect">
                      <a:avLst/>
                    </a:prstGeom>
                    <a:noFill/>
                    <a:ln>
                      <a:noFill/>
                    </a:ln>
                  </pic:spPr>
                </pic:pic>
              </a:graphicData>
            </a:graphic>
          </wp:inline>
        </w:drawing>
      </w:r>
      <w:r w:rsidR="00C75BB0" w:rsidRPr="00683215">
        <w:rPr>
          <w:color w:val="000000"/>
        </w:rPr>
        <w:t> exists in the wire, the wire swings upward and, at equilibrium, makes an angle </w:t>
      </w:r>
      <w:r w:rsidR="00C75BB0">
        <w:rPr>
          <w:rFonts w:ascii="inherit" w:hAnsi="inherit"/>
          <w:noProof/>
          <w:color w:val="000000"/>
          <w:bdr w:val="none" w:sz="0" w:space="0" w:color="auto" w:frame="1"/>
        </w:rPr>
        <w:drawing>
          <wp:inline distT="0" distB="0" distL="0" distR="0" wp14:anchorId="2DF94AD6" wp14:editId="4FB8B322">
            <wp:extent cx="139700" cy="171450"/>
            <wp:effectExtent l="0" t="0" r="0" b="0"/>
            <wp:docPr id="13" name="Picture 13"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71450"/>
                    </a:xfrm>
                    <a:prstGeom prst="rect">
                      <a:avLst/>
                    </a:prstGeom>
                    <a:noFill/>
                    <a:ln>
                      <a:noFill/>
                    </a:ln>
                  </pic:spPr>
                </pic:pic>
              </a:graphicData>
            </a:graphic>
          </wp:inline>
        </w:drawing>
      </w:r>
      <w:r w:rsidR="00C75BB0" w:rsidRPr="00683215">
        <w:rPr>
          <w:color w:val="000000"/>
        </w:rPr>
        <w:t> with respect to the vertical, as the drawing shows. Find </w:t>
      </w:r>
      <w:r w:rsidR="00C75BB0" w:rsidRPr="00683215">
        <w:rPr>
          <w:rFonts w:ascii="inherit" w:hAnsi="inherit"/>
          <w:b/>
          <w:bCs/>
          <w:color w:val="000000"/>
          <w:bdr w:val="none" w:sz="0" w:space="0" w:color="auto" w:frame="1"/>
        </w:rPr>
        <w:t>(a)</w:t>
      </w:r>
      <w:r w:rsidR="00C75BB0" w:rsidRPr="00683215">
        <w:rPr>
          <w:color w:val="000000"/>
        </w:rPr>
        <w:t> the angle </w:t>
      </w:r>
      <w:r w:rsidR="00C75BB0">
        <w:rPr>
          <w:rFonts w:ascii="inherit" w:hAnsi="inherit"/>
          <w:noProof/>
          <w:color w:val="000000"/>
          <w:bdr w:val="none" w:sz="0" w:space="0" w:color="auto" w:frame="1"/>
        </w:rPr>
        <w:drawing>
          <wp:inline distT="0" distB="0" distL="0" distR="0" wp14:anchorId="7BBCEC73" wp14:editId="19C7F476">
            <wp:extent cx="139700" cy="171450"/>
            <wp:effectExtent l="0" t="0" r="0" b="0"/>
            <wp:docPr id="12" name="Picture 12"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71450"/>
                    </a:xfrm>
                    <a:prstGeom prst="rect">
                      <a:avLst/>
                    </a:prstGeom>
                    <a:noFill/>
                    <a:ln>
                      <a:noFill/>
                    </a:ln>
                  </pic:spPr>
                </pic:pic>
              </a:graphicData>
            </a:graphic>
          </wp:inline>
        </w:drawing>
      </w:r>
      <w:r w:rsidR="00C75BB0" w:rsidRPr="00683215">
        <w:rPr>
          <w:color w:val="000000"/>
        </w:rPr>
        <w:t> and </w:t>
      </w:r>
      <w:r w:rsidR="00C75BB0" w:rsidRPr="00683215">
        <w:rPr>
          <w:rFonts w:ascii="inherit" w:hAnsi="inherit"/>
          <w:b/>
          <w:bCs/>
          <w:color w:val="000000"/>
          <w:bdr w:val="none" w:sz="0" w:space="0" w:color="auto" w:frame="1"/>
        </w:rPr>
        <w:t>(b)</w:t>
      </w:r>
      <w:r w:rsidR="00C75BB0" w:rsidRPr="00683215">
        <w:rPr>
          <w:color w:val="000000"/>
        </w:rPr>
        <w:t> the tension in each of the two strings.</w:t>
      </w:r>
    </w:p>
    <w:p w14:paraId="142D7257" w14:textId="721DBFC5" w:rsidR="00C75BB0" w:rsidRDefault="00621435" w:rsidP="00C75BB0">
      <w:r>
        <w:t xml:space="preserve">                                                                                       </w:t>
      </w:r>
      <w:r w:rsidR="000E41A7">
        <w:t xml:space="preserve">     </w:t>
      </w:r>
      <w:r w:rsidR="00753AA7">
        <w:t xml:space="preserve">    </w:t>
      </w:r>
      <w:r w:rsidR="00281F81">
        <w:t xml:space="preserve"> </w:t>
      </w:r>
      <w:bookmarkStart w:id="0" w:name="_GoBack"/>
      <w:bookmarkEnd w:id="0"/>
      <w:r w:rsidR="00C75BB0">
        <w:rPr>
          <w:noProof/>
        </w:rPr>
        <w:drawing>
          <wp:inline distT="0" distB="0" distL="0" distR="0" wp14:anchorId="26FA0FF0" wp14:editId="62421F16">
            <wp:extent cx="2228850" cy="2406650"/>
            <wp:effectExtent l="0" t="0" r="0" b="0"/>
            <wp:docPr id="11" name="Picture 11" descr="Image described by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described by surrounding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2406650"/>
                    </a:xfrm>
                    <a:prstGeom prst="rect">
                      <a:avLst/>
                    </a:prstGeom>
                    <a:noFill/>
                    <a:ln>
                      <a:noFill/>
                    </a:ln>
                  </pic:spPr>
                </pic:pic>
              </a:graphicData>
            </a:graphic>
          </wp:inline>
        </w:drawing>
      </w:r>
    </w:p>
    <w:p w14:paraId="6F0F9CBE" w14:textId="77777777" w:rsidR="00C75BB0" w:rsidRDefault="00C75BB0" w:rsidP="00C75BB0"/>
    <w:sectPr w:rsidR="00C75BB0" w:rsidSect="0071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B0"/>
    <w:rsid w:val="000C3A42"/>
    <w:rsid w:val="000E41A7"/>
    <w:rsid w:val="00172F20"/>
    <w:rsid w:val="00174BE5"/>
    <w:rsid w:val="00281F81"/>
    <w:rsid w:val="002F4721"/>
    <w:rsid w:val="0050495A"/>
    <w:rsid w:val="00621435"/>
    <w:rsid w:val="007120A7"/>
    <w:rsid w:val="00753AA7"/>
    <w:rsid w:val="00796A6A"/>
    <w:rsid w:val="00916DD7"/>
    <w:rsid w:val="00C75BB0"/>
    <w:rsid w:val="00D30EC8"/>
    <w:rsid w:val="00D66C76"/>
    <w:rsid w:val="00EC5A25"/>
    <w:rsid w:val="00F9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B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BB0"/>
    <w:rPr>
      <w:color w:val="808080"/>
    </w:rPr>
  </w:style>
  <w:style w:type="paragraph" w:styleId="ListParagraph">
    <w:name w:val="List Paragraph"/>
    <w:basedOn w:val="Normal"/>
    <w:uiPriority w:val="34"/>
    <w:qFormat/>
    <w:rsid w:val="00C75BB0"/>
    <w:pPr>
      <w:ind w:left="720"/>
      <w:contextualSpacing/>
    </w:pPr>
  </w:style>
  <w:style w:type="paragraph" w:styleId="BalloonText">
    <w:name w:val="Balloon Text"/>
    <w:basedOn w:val="Normal"/>
    <w:link w:val="BalloonTextChar"/>
    <w:uiPriority w:val="99"/>
    <w:semiHidden/>
    <w:unhideWhenUsed/>
    <w:rsid w:val="00D30EC8"/>
    <w:rPr>
      <w:rFonts w:ascii="Tahoma" w:hAnsi="Tahoma" w:cs="Tahoma"/>
      <w:sz w:val="16"/>
      <w:szCs w:val="16"/>
    </w:rPr>
  </w:style>
  <w:style w:type="character" w:customStyle="1" w:styleId="BalloonTextChar">
    <w:name w:val="Balloon Text Char"/>
    <w:basedOn w:val="DefaultParagraphFont"/>
    <w:link w:val="BalloonText"/>
    <w:uiPriority w:val="99"/>
    <w:semiHidden/>
    <w:rsid w:val="00D30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B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BB0"/>
    <w:rPr>
      <w:color w:val="808080"/>
    </w:rPr>
  </w:style>
  <w:style w:type="paragraph" w:styleId="ListParagraph">
    <w:name w:val="List Paragraph"/>
    <w:basedOn w:val="Normal"/>
    <w:uiPriority w:val="34"/>
    <w:qFormat/>
    <w:rsid w:val="00C75BB0"/>
    <w:pPr>
      <w:ind w:left="720"/>
      <w:contextualSpacing/>
    </w:pPr>
  </w:style>
  <w:style w:type="paragraph" w:styleId="BalloonText">
    <w:name w:val="Balloon Text"/>
    <w:basedOn w:val="Normal"/>
    <w:link w:val="BalloonTextChar"/>
    <w:uiPriority w:val="99"/>
    <w:semiHidden/>
    <w:unhideWhenUsed/>
    <w:rsid w:val="00D30EC8"/>
    <w:rPr>
      <w:rFonts w:ascii="Tahoma" w:hAnsi="Tahoma" w:cs="Tahoma"/>
      <w:sz w:val="16"/>
      <w:szCs w:val="16"/>
    </w:rPr>
  </w:style>
  <w:style w:type="character" w:customStyle="1" w:styleId="BalloonTextChar">
    <w:name w:val="Balloon Text Char"/>
    <w:basedOn w:val="DefaultParagraphFont"/>
    <w:link w:val="BalloonText"/>
    <w:uiPriority w:val="99"/>
    <w:semiHidden/>
    <w:rsid w:val="00D30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Maheswaranathan, Ponn</cp:lastModifiedBy>
  <cp:revision>13</cp:revision>
  <cp:lastPrinted>2017-03-07T16:22:00Z</cp:lastPrinted>
  <dcterms:created xsi:type="dcterms:W3CDTF">2017-03-07T01:20:00Z</dcterms:created>
  <dcterms:modified xsi:type="dcterms:W3CDTF">2017-03-07T16:22:00Z</dcterms:modified>
</cp:coreProperties>
</file>